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福建省图书馆</w:t>
      </w:r>
      <w:r>
        <w:rPr>
          <w:rFonts w:hint="eastAsia" w:ascii="黑体" w:hAnsi="黑体" w:eastAsia="黑体" w:cs="黑体"/>
          <w:color w:val="auto"/>
          <w:sz w:val="30"/>
          <w:szCs w:val="30"/>
          <w:lang w:val="en-US" w:eastAsia="zh-CN"/>
        </w:rPr>
        <w:t>2025-2026年流通服务项目采购内容及要求</w:t>
      </w:r>
    </w:p>
    <w:p>
      <w:pPr>
        <w:pStyle w:val="6"/>
        <w:jc w:val="left"/>
        <w:outlineLvl w:val="2"/>
        <w:rPr>
          <w:color w:val="auto"/>
          <w:sz w:val="24"/>
          <w:szCs w:val="24"/>
        </w:rPr>
      </w:pPr>
      <w:r>
        <w:rPr>
          <w:b/>
          <w:color w:val="auto"/>
          <w:sz w:val="24"/>
          <w:szCs w:val="24"/>
        </w:rPr>
        <w:t>一、（根据本项目实际情况，填写“采购标的”或“项目概况”）</w:t>
      </w:r>
    </w:p>
    <w:p>
      <w:pPr>
        <w:pStyle w:val="6"/>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rPr>
      </w:pPr>
      <w:r>
        <w:rPr>
          <w:rFonts w:ascii="宋体" w:hAnsi="宋体" w:eastAsia="宋体" w:cs="宋体"/>
          <w:b/>
          <w:color w:val="auto"/>
          <w:sz w:val="24"/>
          <w:szCs w:val="24"/>
        </w:rPr>
        <w:t>（一）采购标的：</w:t>
      </w:r>
    </w:p>
    <w:p>
      <w:pPr>
        <w:pStyle w:val="6"/>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rPr>
      </w:pPr>
      <w:r>
        <w:rPr>
          <w:rFonts w:hint="eastAsia" w:ascii="宋体" w:hAnsi="宋体" w:cs="宋体"/>
          <w:color w:val="auto"/>
          <w:sz w:val="24"/>
          <w:szCs w:val="24"/>
          <w:lang w:val="en-US" w:eastAsia="zh-CN"/>
        </w:rPr>
        <w:t>1、</w:t>
      </w:r>
      <w:r>
        <w:rPr>
          <w:rFonts w:ascii="宋体" w:hAnsi="宋体" w:eastAsia="宋体" w:cs="宋体"/>
          <w:color w:val="auto"/>
          <w:sz w:val="24"/>
          <w:szCs w:val="24"/>
        </w:rPr>
        <w:t>本项目为福建省图书馆</w:t>
      </w:r>
      <w:r>
        <w:rPr>
          <w:rFonts w:hint="eastAsia" w:ascii="宋体" w:hAnsi="宋体" w:cs="宋体"/>
          <w:color w:val="auto"/>
          <w:sz w:val="24"/>
          <w:szCs w:val="24"/>
          <w:lang w:eastAsia="zh-CN"/>
        </w:rPr>
        <w:t>流通</w:t>
      </w:r>
      <w:r>
        <w:rPr>
          <w:rFonts w:ascii="宋体" w:hAnsi="宋体" w:eastAsia="宋体" w:cs="宋体"/>
          <w:color w:val="auto"/>
          <w:sz w:val="24"/>
          <w:szCs w:val="24"/>
        </w:rPr>
        <w:t>服务采购项目，委托项目的基本情况：</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省图书馆（湖东路227号），2023年4月通过建筑工程竣工验收，目前开放的读者普通文献服务空间约4600多平米，是集“藏、借、阅、检、咨一体化”的开放式阅览空间。现有藏书量400多万册，提供读者阅览座席1800多个，年接待读者约200</w:t>
      </w:r>
      <w:bookmarkStart w:id="0" w:name="_GoBack"/>
      <w:bookmarkEnd w:id="0"/>
      <w:r>
        <w:rPr>
          <w:rFonts w:hint="eastAsia" w:ascii="宋体" w:hAnsi="宋体" w:eastAsia="宋体" w:cs="宋体"/>
          <w:color w:val="auto"/>
          <w:sz w:val="24"/>
          <w:szCs w:val="24"/>
          <w:shd w:val="clear" w:color="auto" w:fill="auto"/>
          <w:lang w:val="en-US" w:eastAsia="zh-CN"/>
        </w:rPr>
        <w:t>万人次</w:t>
      </w:r>
      <w:r>
        <w:rPr>
          <w:rFonts w:hint="eastAsia" w:ascii="宋体" w:hAnsi="宋体" w:eastAsia="宋体" w:cs="宋体"/>
          <w:color w:val="auto"/>
          <w:sz w:val="24"/>
          <w:szCs w:val="24"/>
          <w:lang w:val="en-US" w:eastAsia="zh-CN"/>
        </w:rPr>
        <w:t>，年书刊借阅量逾200万册，咨询量约15万条，接收新书量约12万册，需完成约40万图书定位管理，全年4000余种约6万本的中外文期刊集中下架，每月400种全年共6万余份报纸整理下架。</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2、项目服务期1年（预计为2025年11月—2026年10月）。</w:t>
      </w:r>
    </w:p>
    <w:p>
      <w:pPr>
        <w:pStyle w:val="6"/>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rPr>
      </w:pPr>
      <w:r>
        <w:rPr>
          <w:rFonts w:ascii="宋体" w:hAnsi="宋体" w:eastAsia="宋体" w:cs="宋体"/>
          <w:b/>
          <w:color w:val="auto"/>
          <w:sz w:val="24"/>
          <w:szCs w:val="24"/>
        </w:rPr>
        <w:t>（二）供应商报价要求</w:t>
      </w:r>
    </w:p>
    <w:p>
      <w:pPr>
        <w:pStyle w:val="6"/>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eastAsia="宋体"/>
          <w:color w:val="auto"/>
          <w:sz w:val="24"/>
          <w:szCs w:val="24"/>
          <w:lang w:eastAsia="zh-CN"/>
        </w:rPr>
      </w:pPr>
      <w:r>
        <w:rPr>
          <w:rFonts w:ascii="宋体" w:hAnsi="宋体" w:eastAsia="宋体" w:cs="宋体"/>
          <w:b/>
          <w:color w:val="auto"/>
          <w:sz w:val="24"/>
          <w:szCs w:val="24"/>
        </w:rPr>
        <w:t>供应商为本项目</w:t>
      </w:r>
      <w:r>
        <w:rPr>
          <w:rFonts w:hint="eastAsia" w:ascii="宋体" w:hAnsi="宋体" w:cs="宋体"/>
          <w:b/>
          <w:color w:val="auto"/>
          <w:sz w:val="24"/>
          <w:szCs w:val="24"/>
          <w:lang w:eastAsia="zh-CN"/>
        </w:rPr>
        <w:t>进行包干，</w:t>
      </w:r>
      <w:r>
        <w:rPr>
          <w:rFonts w:ascii="宋体" w:hAnsi="宋体" w:eastAsia="宋体" w:cs="宋体"/>
          <w:b/>
          <w:color w:val="auto"/>
          <w:sz w:val="24"/>
          <w:szCs w:val="24"/>
        </w:rPr>
        <w:t>对以下</w:t>
      </w:r>
      <w:r>
        <w:rPr>
          <w:rFonts w:hint="eastAsia" w:ascii="宋体" w:hAnsi="宋体" w:cs="宋体"/>
          <w:b/>
          <w:color w:val="auto"/>
          <w:sz w:val="24"/>
          <w:szCs w:val="24"/>
          <w:lang w:eastAsia="zh-CN"/>
        </w:rPr>
        <w:t>项目</w:t>
      </w:r>
      <w:r>
        <w:rPr>
          <w:rFonts w:ascii="宋体" w:hAnsi="宋体" w:eastAsia="宋体" w:cs="宋体"/>
          <w:b/>
          <w:color w:val="auto"/>
          <w:sz w:val="24"/>
          <w:szCs w:val="24"/>
        </w:rPr>
        <w:t>内容</w:t>
      </w:r>
      <w:r>
        <w:rPr>
          <w:rFonts w:hint="eastAsia" w:ascii="宋体" w:hAnsi="宋体" w:cs="宋体"/>
          <w:b/>
          <w:color w:val="auto"/>
          <w:sz w:val="24"/>
          <w:szCs w:val="24"/>
          <w:lang w:eastAsia="zh-CN"/>
        </w:rPr>
        <w:t>进行总体</w:t>
      </w:r>
      <w:r>
        <w:rPr>
          <w:rFonts w:ascii="宋体" w:hAnsi="宋体" w:eastAsia="宋体" w:cs="宋体"/>
          <w:b/>
          <w:color w:val="auto"/>
          <w:sz w:val="24"/>
          <w:szCs w:val="24"/>
        </w:rPr>
        <w:t>报价</w:t>
      </w:r>
      <w:r>
        <w:rPr>
          <w:rFonts w:hint="eastAsia" w:ascii="宋体" w:hAnsi="宋体" w:cs="宋体"/>
          <w:b/>
          <w:color w:val="auto"/>
          <w:sz w:val="24"/>
          <w:szCs w:val="24"/>
          <w:lang w:eastAsia="zh-CN"/>
        </w:rPr>
        <w:t>。</w:t>
      </w:r>
    </w:p>
    <w:p>
      <w:pPr>
        <w:pStyle w:val="2"/>
        <w:keepNext w:val="0"/>
        <w:keepLines w:val="0"/>
        <w:widowControl/>
        <w:numPr>
          <w:ilvl w:val="0"/>
          <w:numId w:val="0"/>
        </w:numPr>
        <w:suppressLineNumbers w:val="0"/>
        <w:spacing w:before="0" w:beforeAutospacing="0" w:after="120" w:afterAutospacing="0" w:line="420" w:lineRule="atLeast"/>
        <w:ind w:right="0" w:rightChars="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二、项目内容</w:t>
      </w:r>
      <w:r>
        <w:rPr>
          <w:rFonts w:hint="eastAsia" w:ascii="宋体" w:hAnsi="宋体" w:eastAsia="宋体" w:cs="宋体"/>
          <w:color w:val="auto"/>
          <w:sz w:val="24"/>
          <w:szCs w:val="24"/>
          <w:lang w:val="en-US" w:eastAsia="zh-CN"/>
        </w:rPr>
        <w:t>：</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一年内的业务工作计划，该项目需配合福建省图书馆文献信息服务中心做好所有对外开放区域以及密集书库的流通图书、期刊上架、巡架、整架工作，定期根据架位书刊情况完成每年的图书、期刊下架、调架、倒架，馆藏清点以及图书扫描定位、破损图书修补等工作。具体服务内容及要求如下：</w:t>
      </w:r>
    </w:p>
    <w:p>
      <w:pPr>
        <w:pStyle w:val="2"/>
        <w:keepNext w:val="0"/>
        <w:keepLines w:val="0"/>
        <w:widowControl/>
        <w:numPr>
          <w:ilvl w:val="0"/>
          <w:numId w:val="0"/>
        </w:numPr>
        <w:suppressLineNumbers w:val="0"/>
        <w:spacing w:before="0" w:beforeAutospacing="0" w:after="120" w:afterAutospacing="0" w:line="420" w:lineRule="atLeast"/>
        <w:ind w:leftChars="158"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1、文献管理辅助</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1.1文献资料上架、巡架、整架、调架</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负责流通图书、期刊资料的上架、整架、调架、下架、变更、打包等。</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熟悉各类图书的架位情况，</w:t>
      </w:r>
      <w:r>
        <w:rPr>
          <w:rFonts w:hint="eastAsia" w:ascii="宋体" w:hAnsi="宋体" w:eastAsia="宋体" w:cs="宋体"/>
          <w:color w:val="auto"/>
          <w:sz w:val="24"/>
          <w:szCs w:val="24"/>
          <w:lang w:val="en-US" w:eastAsia="zh-CN"/>
        </w:rPr>
        <w:t>负责对图书分检系统的所有分类图书进行整理、归类，问题图书及时与总台工作人员沟通解决。</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2）负责</w:t>
      </w:r>
      <w:r>
        <w:rPr>
          <w:rFonts w:hint="eastAsia" w:ascii="宋体" w:hAnsi="宋体" w:eastAsia="宋体" w:cs="宋体"/>
          <w:color w:val="auto"/>
          <w:sz w:val="24"/>
          <w:szCs w:val="24"/>
        </w:rPr>
        <w:t>馆内</w:t>
      </w:r>
      <w:r>
        <w:rPr>
          <w:rFonts w:hint="eastAsia" w:ascii="宋体" w:hAnsi="宋体" w:eastAsia="宋体" w:cs="宋体"/>
          <w:color w:val="auto"/>
          <w:sz w:val="24"/>
          <w:szCs w:val="24"/>
          <w:lang w:eastAsia="zh-CN"/>
        </w:rPr>
        <w:t>一楼、二楼书刊（含少儿）约</w:t>
      </w:r>
      <w:r>
        <w:rPr>
          <w:rFonts w:hint="eastAsia" w:ascii="宋体" w:hAnsi="宋体" w:eastAsia="宋体" w:cs="宋体"/>
          <w:color w:val="auto"/>
          <w:sz w:val="24"/>
          <w:szCs w:val="24"/>
          <w:lang w:val="en-US" w:eastAsia="zh-CN"/>
        </w:rPr>
        <w:t>60万册架位管理。负责</w:t>
      </w:r>
      <w:r>
        <w:rPr>
          <w:rFonts w:hint="eastAsia" w:ascii="宋体" w:hAnsi="宋体" w:eastAsia="宋体" w:cs="宋体"/>
          <w:color w:val="auto"/>
          <w:sz w:val="24"/>
          <w:szCs w:val="24"/>
          <w:lang w:eastAsia="zh-CN"/>
        </w:rPr>
        <w:t>每天</w:t>
      </w:r>
      <w:r>
        <w:rPr>
          <w:rFonts w:hint="eastAsia" w:ascii="宋体" w:hAnsi="宋体" w:eastAsia="宋体" w:cs="宋体"/>
          <w:color w:val="auto"/>
          <w:sz w:val="24"/>
          <w:szCs w:val="24"/>
        </w:rPr>
        <w:t>工作区域内未归架图书的收集、整理、上架、巡架、整架</w:t>
      </w:r>
      <w:r>
        <w:rPr>
          <w:rFonts w:hint="eastAsia" w:ascii="宋体" w:hAnsi="宋体" w:eastAsia="宋体" w:cs="宋体"/>
          <w:color w:val="auto"/>
          <w:sz w:val="24"/>
          <w:szCs w:val="24"/>
          <w:lang w:eastAsia="zh-CN"/>
        </w:rPr>
        <w:t>、倒架</w:t>
      </w:r>
      <w:r>
        <w:rPr>
          <w:rFonts w:hint="eastAsia" w:ascii="宋体" w:hAnsi="宋体" w:eastAsia="宋体" w:cs="宋体"/>
          <w:color w:val="auto"/>
          <w:sz w:val="24"/>
          <w:szCs w:val="24"/>
        </w:rPr>
        <w:t>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图书按照分类号排列，错架率不得超过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确保所有图书按序</w:t>
      </w:r>
      <w:r>
        <w:rPr>
          <w:rFonts w:hint="eastAsia" w:ascii="宋体" w:hAnsi="宋体" w:eastAsia="宋体" w:cs="宋体"/>
          <w:color w:val="auto"/>
          <w:sz w:val="24"/>
          <w:szCs w:val="24"/>
          <w:lang w:eastAsia="zh-CN"/>
        </w:rPr>
        <w:t>整齐</w:t>
      </w:r>
      <w:r>
        <w:rPr>
          <w:rFonts w:hint="eastAsia" w:ascii="宋体" w:hAnsi="宋体" w:eastAsia="宋体" w:cs="宋体"/>
          <w:color w:val="auto"/>
          <w:sz w:val="24"/>
          <w:szCs w:val="24"/>
        </w:rPr>
        <w:t>摆放</w:t>
      </w:r>
      <w:r>
        <w:rPr>
          <w:rFonts w:hint="eastAsia" w:ascii="宋体" w:hAnsi="宋体" w:eastAsia="宋体" w:cs="宋体"/>
          <w:color w:val="auto"/>
          <w:sz w:val="24"/>
          <w:szCs w:val="24"/>
          <w:lang w:eastAsia="zh-CN"/>
        </w:rPr>
        <w:t>。</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3）负责一楼密集书库约10万册图书的整架，配合总台做好图书调拨工作。要求图书摆放整齐，定位准确，差错</w:t>
      </w:r>
      <w:r>
        <w:rPr>
          <w:rFonts w:hint="eastAsia" w:ascii="宋体" w:hAnsi="宋体" w:eastAsia="宋体" w:cs="宋体"/>
          <w:color w:val="auto"/>
          <w:sz w:val="24"/>
          <w:szCs w:val="24"/>
        </w:rPr>
        <w:t>率不得超过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（4）配合文献管理员负责每周三楼红色文献区、廉政教育文献专区约3000册图书调配、整架及不定期布展工作。</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shd w:val="clear" w:color="FFFFFF" w:fill="D9D9D9"/>
          <w:lang w:eastAsia="zh-CN"/>
        </w:rPr>
      </w:pPr>
      <w:r>
        <w:rPr>
          <w:rFonts w:hint="eastAsia" w:ascii="宋体" w:hAnsi="宋体" w:eastAsia="宋体" w:cs="宋体"/>
          <w:color w:val="auto"/>
          <w:sz w:val="24"/>
          <w:szCs w:val="24"/>
          <w:shd w:val="clear" w:color="auto" w:fill="auto"/>
          <w:lang w:val="en-US" w:eastAsia="zh-CN"/>
        </w:rPr>
        <w:t>（5）负责负一层过刊库约10万册期刊的整架，配合做好期刊调拨工作。要求期刊摆放整齐，定位准确，差错</w:t>
      </w:r>
      <w:r>
        <w:rPr>
          <w:rFonts w:hint="eastAsia" w:ascii="宋体" w:hAnsi="宋体" w:eastAsia="宋体" w:cs="宋体"/>
          <w:color w:val="auto"/>
          <w:sz w:val="24"/>
          <w:szCs w:val="24"/>
          <w:shd w:val="clear" w:color="auto" w:fill="auto"/>
        </w:rPr>
        <w:t>率不得超过</w:t>
      </w: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（6）保持书库整齐，随时协助总台查找、抽调图书，定时巡架整架，根据现场的书架饱和程度，及时做好倒架、移库工作。</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（7）辅助服务台流通岗工作，与流通服务岗人员进行灵活调配，服从工作安排。</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1.2馆藏新书登记、新刊上架、馆藏变更、文献交接</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负责新入藏图书登记、期刊等接收、上架工作，协助总服务工作人员及网借库进行图书调拨、入藏等。</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Style w:val="2"/>
        <w:keepNext w:val="0"/>
        <w:keepLines w:val="0"/>
        <w:widowControl/>
        <w:numPr>
          <w:ilvl w:val="0"/>
          <w:numId w:val="1"/>
        </w:numPr>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每周负责到采编接收流通新书并加工作入藏登记，核对馆藏地、贴标、上架等工作，全年新书接收量约为12万册。</w:t>
      </w:r>
    </w:p>
    <w:p>
      <w:pPr>
        <w:pStyle w:val="2"/>
        <w:keepNext w:val="0"/>
        <w:keepLines w:val="0"/>
        <w:widowControl/>
        <w:numPr>
          <w:ilvl w:val="0"/>
          <w:numId w:val="1"/>
        </w:numPr>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每周负责接收采编基藏库新书，并按流水号做好书库上架、排架工作，全年接收基藏库图书约为10万册。</w:t>
      </w:r>
    </w:p>
    <w:p>
      <w:pPr>
        <w:pStyle w:val="2"/>
        <w:keepNext w:val="0"/>
        <w:keepLines w:val="0"/>
        <w:widowControl/>
        <w:numPr>
          <w:ilvl w:val="0"/>
          <w:numId w:val="1"/>
        </w:numPr>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每周新书、新刊需及时接收、登记、加工，尽量当天完成，每人每天上书量不少于500册，做到图书上架不积压，不滞留。</w:t>
      </w:r>
    </w:p>
    <w:p>
      <w:pPr>
        <w:pStyle w:val="2"/>
        <w:keepNext w:val="0"/>
        <w:keepLines w:val="0"/>
        <w:widowControl/>
        <w:numPr>
          <w:ilvl w:val="0"/>
          <w:numId w:val="1"/>
        </w:numPr>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协助文献管理员做好文献调配，对调配图书及时进行二次变更并核对馆藏地占，确保馆藏信息正确。</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1.3图书盘点、定位</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负责所有开架图书的架位盘点、仪器定位、及时调整错架图书，对问题图书及时与文献管理员核实，方便读者借阅。</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熟悉各类图书的架位情况，</w:t>
      </w:r>
      <w:r>
        <w:rPr>
          <w:rFonts w:hint="eastAsia" w:ascii="宋体" w:hAnsi="宋体" w:eastAsia="宋体" w:cs="宋体"/>
          <w:color w:val="auto"/>
          <w:sz w:val="24"/>
          <w:szCs w:val="24"/>
          <w:lang w:val="en-US" w:eastAsia="zh-CN"/>
        </w:rPr>
        <w:t>每天</w:t>
      </w:r>
      <w:r>
        <w:rPr>
          <w:rFonts w:hint="eastAsia" w:ascii="宋体" w:hAnsi="宋体" w:eastAsia="宋体" w:cs="宋体"/>
          <w:color w:val="auto"/>
          <w:sz w:val="24"/>
          <w:szCs w:val="24"/>
        </w:rPr>
        <w:t>利用RFID定位设备</w:t>
      </w:r>
      <w:r>
        <w:rPr>
          <w:rFonts w:hint="eastAsia" w:ascii="宋体" w:hAnsi="宋体" w:eastAsia="宋体" w:cs="宋体"/>
          <w:color w:val="auto"/>
          <w:sz w:val="24"/>
          <w:szCs w:val="24"/>
          <w:lang w:val="en-US" w:eastAsia="zh-CN"/>
        </w:rPr>
        <w:t>对一二三层流通图书开展时时定位、盘点工作，对问题图书及时报备处理。</w:t>
      </w:r>
      <w:r>
        <w:rPr>
          <w:rFonts w:hint="eastAsia" w:ascii="宋体" w:hAnsi="宋体" w:eastAsia="宋体" w:cs="宋体"/>
          <w:color w:val="auto"/>
          <w:sz w:val="24"/>
          <w:szCs w:val="24"/>
        </w:rPr>
        <w:t>每月至少查架1次，</w:t>
      </w:r>
      <w:r>
        <w:rPr>
          <w:rFonts w:hint="eastAsia" w:ascii="宋体" w:hAnsi="宋体" w:eastAsia="宋体" w:cs="宋体"/>
          <w:color w:val="auto"/>
          <w:sz w:val="24"/>
          <w:szCs w:val="24"/>
          <w:lang w:eastAsia="zh-CN"/>
        </w:rPr>
        <w:t>确保</w:t>
      </w:r>
      <w:r>
        <w:rPr>
          <w:rFonts w:hint="eastAsia" w:ascii="宋体" w:hAnsi="宋体" w:eastAsia="宋体" w:cs="宋体"/>
          <w:color w:val="auto"/>
          <w:sz w:val="24"/>
          <w:szCs w:val="24"/>
          <w:lang w:val="en-US" w:eastAsia="zh-CN"/>
        </w:rPr>
        <w:t>图书摆放整齐，定位准确，差错</w:t>
      </w:r>
      <w:r>
        <w:rPr>
          <w:rFonts w:hint="eastAsia" w:ascii="宋体" w:hAnsi="宋体" w:eastAsia="宋体" w:cs="宋体"/>
          <w:color w:val="auto"/>
          <w:sz w:val="24"/>
          <w:szCs w:val="24"/>
        </w:rPr>
        <w:t>率不得超过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（2）每周对上架的新书要及时定位，做到不积压，当天上架的图书原则上要求在当天完成定位，如确因数量太多无法完成定位，每人每天定位量不少于800册；</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（3）每天对工作区域进行图书定位工作，确保定位信息及时、有效的传递。通过图书定位及时修正馆藏信息，保证馆藏实物和馆藏信息的一致性，方便读者借阅、提高图书流通率；</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（4）遇文献倒架、移库后，定位工作及时跟进，确保在更新标识牌前完成定位工作；</w:t>
      </w:r>
    </w:p>
    <w:p>
      <w:pPr>
        <w:pStyle w:val="2"/>
        <w:keepNext w:val="0"/>
        <w:keepLines w:val="0"/>
        <w:widowControl/>
        <w:suppressLineNumbers w:val="0"/>
        <w:spacing w:before="0" w:beforeAutospacing="0" w:after="120" w:afterAutospacing="0" w:line="420" w:lineRule="atLeast"/>
        <w:ind w:left="0" w:right="0" w:firstLine="39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（5）熟练掌握定位设备的相关功能模块，能够按照实际工作需求选择不同功能模块进行盘点、定位等操作,严格按规程操作。及时掌握定位设备的运行状态，保持设备电量充足。</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1.4修补或下架破损图书、期刊</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负责破损图书、期刊的修补处理，与文献管理员及时对接问题图书。</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（1）每天对上架图书进行检查，对轻度破损的图书、期刊及时用胶水、胶纸进行修补。书标、条码、电子标签等损坏应及时与文献管理员对接，协助修复更换。</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（2）破损散页较为严重无法修补或影响阅读的图书、期刊应及时下架按要求提交给相关部室办理剔除手续。</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1.5期刊、报纸文献的清点、下架、打包</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协助文献管理员每年年中对全年4000余种约6万本的中外文期刊集中下架，及全年</w:t>
      </w:r>
      <w:r>
        <w:rPr>
          <w:rFonts w:hint="eastAsia" w:ascii="宋体" w:hAnsi="宋体" w:eastAsia="宋体" w:cs="宋体"/>
          <w:color w:val="auto"/>
          <w:sz w:val="24"/>
          <w:szCs w:val="24"/>
          <w:shd w:val="clear" w:color="auto" w:fill="auto"/>
          <w:lang w:val="en-US" w:eastAsia="zh-CN"/>
        </w:rPr>
        <w:t>400种中外文报纸</w:t>
      </w:r>
      <w:r>
        <w:rPr>
          <w:rFonts w:hint="eastAsia" w:ascii="宋体" w:hAnsi="宋体" w:eastAsia="宋体" w:cs="宋体"/>
          <w:color w:val="auto"/>
          <w:sz w:val="24"/>
          <w:szCs w:val="24"/>
          <w:lang w:val="en-US" w:eastAsia="zh-CN"/>
        </w:rPr>
        <w:t>共6万余份报纸整理下架。</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Style w:val="2"/>
        <w:keepNext w:val="0"/>
        <w:keepLines w:val="0"/>
        <w:widowControl/>
        <w:numPr>
          <w:ilvl w:val="0"/>
          <w:numId w:val="2"/>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根据文献管理员的安排，组织专人对全年6万本期刊进行1-2次集中下架，要求所有期刊按年份、月份排序整齐，并按期刊种类打包。</w:t>
      </w:r>
    </w:p>
    <w:p>
      <w:pPr>
        <w:pStyle w:val="2"/>
        <w:keepNext w:val="0"/>
        <w:keepLines w:val="0"/>
        <w:widowControl/>
        <w:numPr>
          <w:ilvl w:val="0"/>
          <w:numId w:val="2"/>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核对期刊册数，对缺失的月份做好登记，并协调文献管理员及时做好期刊的查找及补充工作。</w:t>
      </w:r>
    </w:p>
    <w:p>
      <w:pPr>
        <w:pStyle w:val="2"/>
        <w:keepNext w:val="0"/>
        <w:keepLines w:val="0"/>
        <w:widowControl/>
        <w:numPr>
          <w:ilvl w:val="0"/>
          <w:numId w:val="2"/>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每月协助报刊工作室人员进行报纸的整理、下架及与采编部门的交接工作。</w:t>
      </w:r>
    </w:p>
    <w:p>
      <w:pPr>
        <w:pStyle w:val="2"/>
        <w:keepNext w:val="0"/>
        <w:keepLines w:val="0"/>
        <w:widowControl/>
        <w:numPr>
          <w:ilvl w:val="0"/>
          <w:numId w:val="2"/>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配合相关部门，负责期刊、报纸的打包、搬运及入库工作。</w:t>
      </w:r>
      <w:r>
        <w:rPr>
          <w:rStyle w:val="4"/>
          <w:rFonts w:hint="eastAsia" w:ascii="宋体" w:hAnsi="宋体" w:eastAsia="宋体" w:cs="宋体"/>
          <w:b w:val="0"/>
          <w:bCs/>
          <w:color w:val="auto"/>
          <w:sz w:val="24"/>
          <w:szCs w:val="24"/>
          <w:lang w:val="en-US" w:eastAsia="zh-CN"/>
        </w:rPr>
        <w:t>要求工作不积压，保持工作环境整齐有序。</w:t>
      </w:r>
    </w:p>
    <w:p>
      <w:pPr>
        <w:pStyle w:val="2"/>
        <w:keepNext w:val="0"/>
        <w:keepLines w:val="0"/>
        <w:widowControl/>
        <w:numPr>
          <w:ilvl w:val="0"/>
          <w:numId w:val="2"/>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协助工作人员调拨过刊库图书，负责对每年回库的合订刊及时贴标、变更上架，做好架位调整工作。</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1.6门口还书机、预约书柜、自助借还书柜及网借书柜管理</w:t>
      </w:r>
    </w:p>
    <w:p>
      <w:pPr>
        <w:pStyle w:val="2"/>
        <w:keepNext w:val="0"/>
        <w:keepLines w:val="0"/>
        <w:widowControl/>
        <w:numPr>
          <w:ilvl w:val="0"/>
          <w:numId w:val="0"/>
        </w:numPr>
        <w:suppressLineNumbers w:val="0"/>
        <w:spacing w:before="0" w:beforeAutospacing="0" w:after="120" w:afterAutospacing="0" w:line="420" w:lineRule="atLeast"/>
        <w:ind w:leftChars="158" w:right="0" w:rightChars="0"/>
        <w:rPr>
          <w:rStyle w:val="4"/>
          <w:rFonts w:hint="eastAsia" w:ascii="宋体" w:hAnsi="宋体" w:eastAsia="宋体" w:cs="宋体"/>
          <w:b w:val="0"/>
          <w:bCs/>
          <w:color w:val="auto"/>
          <w:sz w:val="24"/>
          <w:szCs w:val="24"/>
          <w:shd w:val="clear" w:color="auto" w:fill="auto"/>
          <w:lang w:val="en-US" w:eastAsia="zh-CN"/>
        </w:rPr>
      </w:pPr>
      <w:r>
        <w:rPr>
          <w:rStyle w:val="4"/>
          <w:rFonts w:hint="eastAsia" w:ascii="宋体" w:hAnsi="宋体" w:eastAsia="宋体" w:cs="宋体"/>
          <w:b w:val="0"/>
          <w:bCs/>
          <w:color w:val="auto"/>
          <w:sz w:val="24"/>
          <w:szCs w:val="24"/>
          <w:shd w:val="clear" w:color="auto" w:fill="auto"/>
          <w:lang w:val="en-US" w:eastAsia="zh-CN"/>
        </w:rPr>
        <w:t>服务内容：</w:t>
      </w:r>
    </w:p>
    <w:p>
      <w:pPr>
        <w:pStyle w:val="2"/>
        <w:keepNext w:val="0"/>
        <w:keepLines w:val="0"/>
        <w:widowControl/>
        <w:numPr>
          <w:ilvl w:val="0"/>
          <w:numId w:val="0"/>
        </w:numPr>
        <w:suppressLineNumbers w:val="0"/>
        <w:spacing w:before="0" w:beforeAutospacing="0" w:after="120" w:afterAutospacing="0" w:line="420" w:lineRule="atLeast"/>
        <w:ind w:left="10" w:leftChars="5" w:right="0" w:rightChars="0" w:firstLine="319" w:firstLineChars="133"/>
        <w:rPr>
          <w:rStyle w:val="4"/>
          <w:rFonts w:hint="eastAsia" w:ascii="宋体" w:hAnsi="宋体" w:eastAsia="宋体" w:cs="宋体"/>
          <w:b w:val="0"/>
          <w:bCs/>
          <w:color w:val="auto"/>
          <w:sz w:val="24"/>
          <w:szCs w:val="24"/>
          <w:shd w:val="clear" w:color="auto" w:fill="auto"/>
          <w:lang w:val="en-US" w:eastAsia="zh-CN"/>
        </w:rPr>
      </w:pPr>
      <w:r>
        <w:rPr>
          <w:rStyle w:val="4"/>
          <w:rFonts w:hint="eastAsia" w:ascii="宋体" w:hAnsi="宋体" w:eastAsia="宋体" w:cs="宋体"/>
          <w:b w:val="0"/>
          <w:bCs/>
          <w:color w:val="auto"/>
          <w:sz w:val="24"/>
          <w:szCs w:val="24"/>
          <w:shd w:val="clear" w:color="auto" w:fill="auto"/>
          <w:lang w:val="en-US" w:eastAsia="zh-CN"/>
        </w:rPr>
        <w:t>负责每天还书柜图书、预约书柜图书管理。协助做好自助书柜及网借书柜的图书调配工作。</w:t>
      </w:r>
    </w:p>
    <w:p>
      <w:pPr>
        <w:pStyle w:val="2"/>
        <w:keepNext w:val="0"/>
        <w:keepLines w:val="0"/>
        <w:widowControl/>
        <w:numPr>
          <w:ilvl w:val="0"/>
          <w:numId w:val="0"/>
        </w:numPr>
        <w:suppressLineNumbers w:val="0"/>
        <w:spacing w:before="0" w:beforeAutospacing="0" w:after="120" w:afterAutospacing="0" w:line="420" w:lineRule="atLeast"/>
        <w:ind w:left="10" w:leftChars="5" w:right="0" w:rightChars="0" w:firstLine="319" w:firstLineChars="133"/>
        <w:rPr>
          <w:rStyle w:val="4"/>
          <w:rFonts w:hint="eastAsia" w:ascii="宋体" w:hAnsi="宋体" w:eastAsia="宋体" w:cs="宋体"/>
          <w:b w:val="0"/>
          <w:bCs/>
          <w:color w:val="auto"/>
          <w:sz w:val="24"/>
          <w:szCs w:val="24"/>
          <w:shd w:val="clear" w:color="auto" w:fill="auto"/>
          <w:lang w:val="en-US" w:eastAsia="zh-CN"/>
        </w:rPr>
      </w:pPr>
      <w:r>
        <w:rPr>
          <w:rStyle w:val="4"/>
          <w:rFonts w:hint="eastAsia" w:ascii="宋体" w:hAnsi="宋体" w:eastAsia="宋体" w:cs="宋体"/>
          <w:b w:val="0"/>
          <w:bCs/>
          <w:color w:val="auto"/>
          <w:sz w:val="24"/>
          <w:szCs w:val="24"/>
          <w:shd w:val="clear" w:color="auto" w:fill="auto"/>
          <w:lang w:val="en-US" w:eastAsia="zh-CN"/>
        </w:rPr>
        <w:t>服务要求：</w:t>
      </w:r>
    </w:p>
    <w:p>
      <w:pPr>
        <w:pStyle w:val="2"/>
        <w:keepNext w:val="0"/>
        <w:keepLines w:val="0"/>
        <w:widowControl/>
        <w:numPr>
          <w:ilvl w:val="0"/>
          <w:numId w:val="0"/>
        </w:numPr>
        <w:suppressLineNumbers w:val="0"/>
        <w:spacing w:before="0" w:beforeAutospacing="0" w:after="120" w:afterAutospacing="0" w:line="420" w:lineRule="atLeast"/>
        <w:ind w:left="10" w:leftChars="5" w:right="0" w:rightChars="0" w:firstLine="319" w:firstLineChars="133"/>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（1）负责每天门口还书柜的图书整理及特殊时段开关机管理。</w:t>
      </w:r>
    </w:p>
    <w:p>
      <w:pPr>
        <w:pStyle w:val="2"/>
        <w:keepNext w:val="0"/>
        <w:keepLines w:val="0"/>
        <w:widowControl/>
        <w:numPr>
          <w:ilvl w:val="0"/>
          <w:numId w:val="0"/>
        </w:numPr>
        <w:suppressLineNumbers w:val="0"/>
        <w:spacing w:before="0" w:beforeAutospacing="0" w:after="120" w:afterAutospacing="0" w:line="420" w:lineRule="atLeast"/>
        <w:ind w:left="10" w:leftChars="5" w:right="0" w:rightChars="0" w:firstLine="319" w:firstLineChars="133"/>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（2）协助工作人员进行每天预约架图书上架，检查图书回库情况，及时下架调整。</w:t>
      </w:r>
    </w:p>
    <w:p>
      <w:pPr>
        <w:pStyle w:val="2"/>
        <w:keepNext w:val="0"/>
        <w:keepLines w:val="0"/>
        <w:widowControl/>
        <w:numPr>
          <w:ilvl w:val="0"/>
          <w:numId w:val="0"/>
        </w:numPr>
        <w:suppressLineNumbers w:val="0"/>
        <w:spacing w:before="0" w:beforeAutospacing="0" w:after="120" w:afterAutospacing="0" w:line="420" w:lineRule="atLeast"/>
        <w:ind w:left="10" w:leftChars="5" w:right="0" w:rightChars="0" w:firstLine="319" w:firstLineChars="133"/>
        <w:rPr>
          <w:rStyle w:val="4"/>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（3）协助工作人员定期进行自助书柜及网借书柜的图书补充、变更、调配，做好图书交接。</w:t>
      </w:r>
    </w:p>
    <w:p>
      <w:pPr>
        <w:pStyle w:val="2"/>
        <w:keepNext w:val="0"/>
        <w:keepLines w:val="0"/>
        <w:widowControl/>
        <w:numPr>
          <w:ilvl w:val="0"/>
          <w:numId w:val="3"/>
        </w:numPr>
        <w:suppressLineNumbers w:val="0"/>
        <w:spacing w:before="0" w:beforeAutospacing="0" w:after="120" w:afterAutospacing="0" w:line="420" w:lineRule="atLeast"/>
        <w:ind w:leftChars="158"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流通服务台辅助</w:t>
      </w: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协助文献管理员做好图书借还等基础业务的咨询指导。</w:t>
      </w:r>
    </w:p>
    <w:p>
      <w:pPr>
        <w:pStyle w:val="2"/>
        <w:keepNext w:val="0"/>
        <w:keepLines w:val="0"/>
        <w:widowControl/>
        <w:numPr>
          <w:ilvl w:val="0"/>
          <w:numId w:val="0"/>
        </w:numPr>
        <w:suppressLineNumbers w:val="0"/>
        <w:spacing w:before="0" w:beforeAutospacing="0" w:after="120" w:afterAutospacing="0" w:line="420" w:lineRule="atLeast"/>
        <w:ind w:left="10" w:leftChars="0" w:right="0" w:rightChars="0" w:firstLine="379" w:firstLineChars="15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熟悉图书馆的工作流程，</w:t>
      </w:r>
      <w:r>
        <w:rPr>
          <w:rFonts w:hint="eastAsia" w:ascii="宋体" w:hAnsi="宋体" w:eastAsia="宋体" w:cs="宋体"/>
          <w:color w:val="auto"/>
          <w:sz w:val="24"/>
          <w:szCs w:val="24"/>
          <w:lang w:eastAsia="zh-CN"/>
        </w:rPr>
        <w:t>熟悉馆藏资源，</w:t>
      </w:r>
      <w:r>
        <w:rPr>
          <w:rFonts w:hint="eastAsia" w:ascii="宋体" w:hAnsi="宋体" w:eastAsia="宋体" w:cs="宋体"/>
          <w:color w:val="auto"/>
          <w:sz w:val="24"/>
          <w:szCs w:val="24"/>
        </w:rPr>
        <w:t>能独立完成本职工作；服务意识强，能耐心细致地解答读者咨询</w:t>
      </w:r>
      <w:r>
        <w:rPr>
          <w:rFonts w:hint="eastAsia" w:ascii="宋体" w:hAnsi="宋体" w:eastAsia="宋体" w:cs="宋体"/>
          <w:color w:val="auto"/>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2）学习能力强，熟悉电脑软件基本操作，熟练掌握使用图书馆平台系统进行读者借还书处理、图书变更等基本操作。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（3）协助指导读者自助办证机、借还机的具体操作，问题图书及时处理，还书车图书罗列整齐。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（4）负责自助分检机的指导操作，问题图书及时处理。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（5）接待读者咨询，需认真、耐心指导，及时登记及时处理。涉及其他岗位或部门的问题能及时与工作人员沟通，妥善处理读者纠纷。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（6）辅助少儿室管理员做好图书借还、活动签到等现场秩序引导。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39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（7）涉及读者个人信息记录时要做好保密，不得外泄读者借还记录等所有信息。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right="0"/>
        <w:textAlignment w:val="auto"/>
        <w:outlineLvl w:val="9"/>
        <w:rPr>
          <w:rStyle w:val="4"/>
          <w:rFonts w:hint="eastAsia" w:ascii="宋体" w:hAnsi="宋体" w:eastAsia="宋体" w:cs="宋体"/>
          <w:b/>
          <w:bCs w:val="0"/>
          <w:color w:val="auto"/>
          <w:sz w:val="24"/>
          <w:szCs w:val="24"/>
          <w:lang w:val="en-US" w:eastAsia="zh-CN"/>
        </w:rPr>
      </w:pPr>
      <w:r>
        <w:rPr>
          <w:rStyle w:val="4"/>
          <w:rFonts w:hint="eastAsia" w:ascii="宋体" w:hAnsi="宋体" w:eastAsia="宋体" w:cs="宋体"/>
          <w:b/>
          <w:bCs w:val="0"/>
          <w:color w:val="auto"/>
          <w:sz w:val="24"/>
          <w:szCs w:val="24"/>
          <w:lang w:val="en-US" w:eastAsia="zh-CN"/>
        </w:rPr>
        <w:t>三、项目管理要求：</w:t>
      </w:r>
    </w:p>
    <w:p>
      <w:pPr>
        <w:pStyle w:val="2"/>
        <w:keepNext w:val="0"/>
        <w:keepLines w:val="0"/>
        <w:widowControl/>
        <w:suppressLineNumbers w:val="0"/>
        <w:spacing w:before="0" w:beforeAutospacing="0" w:after="120" w:afterAutospacing="0" w:line="420" w:lineRule="atLeast"/>
        <w:ind w:left="0" w:right="0" w:firstLine="619" w:firstLineChars="257"/>
        <w:rPr>
          <w:color w:val="auto"/>
        </w:rPr>
      </w:pPr>
      <w:r>
        <w:rPr>
          <w:rStyle w:val="4"/>
          <w:rFonts w:hint="eastAsia" w:ascii="宋体" w:hAnsi="宋体" w:eastAsia="宋体" w:cs="宋体"/>
          <w:b/>
          <w:color w:val="auto"/>
          <w:sz w:val="24"/>
          <w:szCs w:val="24"/>
        </w:rPr>
        <w:t>1、总体要求</w:t>
      </w:r>
    </w:p>
    <w:p>
      <w:pPr>
        <w:pStyle w:val="2"/>
        <w:keepNext w:val="0"/>
        <w:keepLines w:val="0"/>
        <w:widowControl/>
        <w:suppressLineNumbers w:val="0"/>
        <w:spacing w:before="0" w:beforeAutospacing="0" w:after="120" w:afterAutospacing="0" w:line="420" w:lineRule="atLeast"/>
        <w:ind w:left="330" w:right="0" w:firstLine="390"/>
        <w:rPr>
          <w:color w:val="auto"/>
        </w:rPr>
      </w:pPr>
      <w:r>
        <w:rPr>
          <w:rFonts w:hint="eastAsia" w:ascii="宋体" w:hAnsi="宋体" w:eastAsia="宋体" w:cs="宋体"/>
          <w:color w:val="auto"/>
          <w:sz w:val="24"/>
          <w:szCs w:val="24"/>
        </w:rPr>
        <w:t>项目服务方需提供专业化、标准化的图书管理服务，提升图书馆图书文献管理水平。</w:t>
      </w:r>
    </w:p>
    <w:p>
      <w:pPr>
        <w:pStyle w:val="2"/>
        <w:keepNext w:val="0"/>
        <w:keepLines w:val="0"/>
        <w:widowControl/>
        <w:suppressLineNumbers w:val="0"/>
        <w:spacing w:before="0" w:beforeAutospacing="0" w:after="120" w:afterAutospacing="0" w:line="420" w:lineRule="atLeast"/>
        <w:ind w:left="0" w:right="0" w:firstLine="619" w:firstLineChars="257"/>
        <w:rPr>
          <w:color w:val="auto"/>
        </w:rPr>
      </w:pPr>
      <w:r>
        <w:rPr>
          <w:rStyle w:val="4"/>
          <w:rFonts w:hint="eastAsia" w:ascii="宋体" w:hAnsi="宋体" w:eastAsia="宋体" w:cs="宋体"/>
          <w:b/>
          <w:color w:val="auto"/>
          <w:sz w:val="24"/>
          <w:szCs w:val="24"/>
        </w:rPr>
        <w:t>2、</w:t>
      </w:r>
      <w:r>
        <w:rPr>
          <w:rStyle w:val="4"/>
          <w:rFonts w:hint="eastAsia" w:ascii="宋体" w:hAnsi="宋体" w:eastAsia="宋体" w:cs="宋体"/>
          <w:b/>
          <w:color w:val="auto"/>
          <w:sz w:val="24"/>
          <w:szCs w:val="24"/>
          <w:lang w:eastAsia="zh-CN"/>
        </w:rPr>
        <w:t>项目管理</w:t>
      </w:r>
      <w:r>
        <w:rPr>
          <w:rStyle w:val="4"/>
          <w:rFonts w:hint="eastAsia" w:ascii="宋体" w:hAnsi="宋体" w:eastAsia="宋体" w:cs="宋体"/>
          <w:b/>
          <w:color w:val="auto"/>
          <w:sz w:val="24"/>
          <w:szCs w:val="24"/>
        </w:rPr>
        <w:t>具体要求</w:t>
      </w:r>
    </w:p>
    <w:p>
      <w:pPr>
        <w:pStyle w:val="2"/>
        <w:keepNext w:val="0"/>
        <w:keepLines w:val="0"/>
        <w:widowControl/>
        <w:suppressLineNumbers w:val="0"/>
        <w:spacing w:before="0" w:beforeAutospacing="0" w:after="120" w:afterAutospacing="0" w:line="420" w:lineRule="atLeast"/>
        <w:ind w:right="0" w:firstLine="480" w:firstLineChars="200"/>
        <w:rPr>
          <w:color w:val="auto"/>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根据本项目的业务量，</w:t>
      </w:r>
      <w:r>
        <w:rPr>
          <w:rFonts w:hint="eastAsia" w:ascii="宋体" w:hAnsi="宋体" w:eastAsia="宋体" w:cs="宋体"/>
          <w:color w:val="auto"/>
          <w:sz w:val="24"/>
          <w:szCs w:val="24"/>
          <w:shd w:val="clear" w:color="auto" w:fill="auto"/>
          <w:lang w:eastAsia="zh-CN"/>
        </w:rPr>
        <w:t>投标公司需至少保障</w:t>
      </w:r>
      <w:r>
        <w:rPr>
          <w:rFonts w:hint="eastAsia" w:ascii="宋体" w:hAnsi="宋体" w:eastAsia="宋体" w:cs="宋体"/>
          <w:color w:val="auto"/>
          <w:sz w:val="24"/>
          <w:szCs w:val="24"/>
          <w:shd w:val="clear" w:color="auto" w:fill="auto"/>
          <w:lang w:val="en-US" w:eastAsia="zh-CN"/>
        </w:rPr>
        <w:t>20人专职从事该项目工作，</w:t>
      </w:r>
      <w:r>
        <w:rPr>
          <w:rFonts w:hint="eastAsia" w:ascii="宋体" w:hAnsi="宋体" w:eastAsia="宋体" w:cs="宋体"/>
          <w:color w:val="auto"/>
          <w:sz w:val="24"/>
        </w:rPr>
        <w:t>要求人员身体健康，年龄</w:t>
      </w:r>
      <w:r>
        <w:rPr>
          <w:rFonts w:hint="eastAsia" w:ascii="宋体" w:hAnsi="宋体" w:eastAsia="宋体" w:cs="宋体"/>
          <w:color w:val="auto"/>
          <w:sz w:val="24"/>
          <w:lang w:eastAsia="zh-CN"/>
        </w:rPr>
        <w:t>在</w:t>
      </w:r>
      <w:r>
        <w:rPr>
          <w:rFonts w:hint="eastAsia" w:ascii="宋体" w:hAnsi="宋体" w:eastAsia="宋体" w:cs="宋体"/>
          <w:color w:val="auto"/>
          <w:sz w:val="24"/>
        </w:rPr>
        <w:t>45周岁以下，中专及以上学历</w:t>
      </w:r>
      <w:r>
        <w:rPr>
          <w:rFonts w:hint="eastAsia" w:ascii="宋体" w:hAnsi="宋体" w:eastAsia="宋体" w:cs="宋体"/>
          <w:color w:val="auto"/>
          <w:sz w:val="24"/>
          <w:lang w:eastAsia="zh-CN"/>
        </w:rPr>
        <w:t>，</w:t>
      </w:r>
      <w:r>
        <w:rPr>
          <w:rFonts w:ascii="宋体" w:hAnsi="宋体" w:eastAsia="宋体" w:cs="宋体"/>
          <w:color w:val="auto"/>
          <w:sz w:val="24"/>
        </w:rPr>
        <w:t>其中安排</w:t>
      </w:r>
      <w:r>
        <w:rPr>
          <w:rFonts w:hint="eastAsia" w:ascii="宋体" w:hAnsi="宋体" w:eastAsia="宋体" w:cs="宋体"/>
          <w:color w:val="auto"/>
          <w:sz w:val="24"/>
          <w:lang w:eastAsia="zh-CN"/>
        </w:rPr>
        <w:t>的</w:t>
      </w:r>
      <w:r>
        <w:rPr>
          <w:rFonts w:ascii="宋体" w:hAnsi="宋体" w:eastAsia="宋体" w:cs="宋体"/>
          <w:color w:val="auto"/>
          <w:sz w:val="24"/>
        </w:rPr>
        <w:t>一名项目组长（即项目经理或项目负责人）</w:t>
      </w:r>
      <w:r>
        <w:rPr>
          <w:rFonts w:hint="eastAsia" w:ascii="宋体" w:hAnsi="宋体" w:eastAsia="宋体" w:cs="宋体"/>
          <w:color w:val="auto"/>
          <w:sz w:val="24"/>
        </w:rPr>
        <w:t>要求</w:t>
      </w:r>
      <w:r>
        <w:rPr>
          <w:rFonts w:hint="eastAsia" w:ascii="宋体" w:hAnsi="宋体" w:eastAsia="宋体" w:cs="宋体"/>
          <w:color w:val="auto"/>
          <w:sz w:val="24"/>
          <w:lang w:eastAsia="zh-CN"/>
        </w:rPr>
        <w:t>为</w:t>
      </w:r>
      <w:r>
        <w:rPr>
          <w:rFonts w:hint="eastAsia" w:ascii="宋体" w:hAnsi="宋体" w:eastAsia="宋体" w:cs="宋体"/>
          <w:color w:val="auto"/>
          <w:sz w:val="24"/>
        </w:rPr>
        <w:t>本科及以上学历</w:t>
      </w:r>
      <w:r>
        <w:rPr>
          <w:rFonts w:hint="eastAsia" w:ascii="宋体" w:hAnsi="宋体" w:eastAsia="宋体" w:cs="宋体"/>
          <w:color w:val="auto"/>
          <w:sz w:val="24"/>
          <w:lang w:eastAsia="zh-CN"/>
        </w:rPr>
        <w:t>。</w:t>
      </w:r>
      <w:r>
        <w:rPr>
          <w:rFonts w:ascii="宋体" w:hAnsi="宋体" w:eastAsia="宋体" w:cs="宋体"/>
          <w:color w:val="auto"/>
          <w:sz w:val="24"/>
        </w:rPr>
        <w:t>项目组长（即项目经理或项目负责人）</w:t>
      </w:r>
      <w:r>
        <w:rPr>
          <w:rFonts w:hint="eastAsia" w:ascii="宋体" w:hAnsi="宋体" w:eastAsia="宋体" w:cs="宋体"/>
          <w:color w:val="auto"/>
          <w:sz w:val="24"/>
          <w:szCs w:val="24"/>
        </w:rPr>
        <w:t>负责</w:t>
      </w:r>
      <w:r>
        <w:rPr>
          <w:rFonts w:hint="eastAsia" w:ascii="宋体" w:hAnsi="宋体" w:eastAsia="宋体" w:cs="宋体"/>
          <w:color w:val="auto"/>
          <w:sz w:val="24"/>
          <w:szCs w:val="24"/>
          <w:lang w:eastAsia="zh-CN"/>
        </w:rPr>
        <w:t>员工</w:t>
      </w:r>
      <w:r>
        <w:rPr>
          <w:rFonts w:hint="eastAsia" w:ascii="宋体" w:hAnsi="宋体" w:eastAsia="宋体" w:cs="宋体"/>
          <w:color w:val="auto"/>
          <w:sz w:val="24"/>
          <w:szCs w:val="24"/>
        </w:rPr>
        <w:t>的全年排班</w:t>
      </w:r>
      <w:r>
        <w:rPr>
          <w:rFonts w:hint="eastAsia" w:ascii="宋体" w:hAnsi="宋体" w:eastAsia="宋体" w:cs="宋体"/>
          <w:color w:val="auto"/>
          <w:sz w:val="24"/>
          <w:szCs w:val="24"/>
          <w:lang w:eastAsia="zh-CN"/>
        </w:rPr>
        <w:t>及新老员工培训考核</w:t>
      </w:r>
      <w:r>
        <w:rPr>
          <w:rFonts w:hint="eastAsia" w:ascii="宋体" w:hAnsi="宋体" w:eastAsia="宋体" w:cs="宋体"/>
          <w:color w:val="auto"/>
          <w:sz w:val="24"/>
          <w:szCs w:val="24"/>
        </w:rPr>
        <w:t>工作，根据任务要求合理调配人力，及时补充人员，保证工作的连续性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每月向图书馆做一次总体工作交流沟通并召开一次员工例会。根据图书馆需求进行沟通协调。</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服务期间，项目服务方需保证提供足够、合格的、图书馆认可的服务人员，对图书馆提出的管理区域及其双方确认的目标、区域实施专业化服务的工作，维护图书馆的正常工作秩序</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服务方提供的服务人员工作中所需的相关工作器材及设备由图书馆提供。服务期满后工作器材及设备由图书馆收回。图书馆提供的所有器材，项目服务方应妥善保管、使用，如发生非正常损坏，将由项目服务方照价赔偿</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项目服务方所提供服务人员的服务水平，应符合图书馆读者服务规范标准，并设有突发事件处理预案，应急处理能力强，事故处理及时、妥当，日志记录准确、齐全等</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项目服务方应提供针对本项目的服务质量承诺</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项目服务方应接受图书馆对项目的全程进度检查、监督和定期不定期考核</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项目服务方需保证各岗位配备人员的稳定性，如因特殊原因，确需更换人员需提前30天书面向图书馆报备。对于不符合图书馆工作条件的人员，图书馆有权提出辞退或人员更换</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所有</w:t>
      </w:r>
      <w:r>
        <w:rPr>
          <w:rFonts w:hint="eastAsia" w:ascii="宋体" w:hAnsi="宋体" w:eastAsia="宋体" w:cs="宋体"/>
          <w:color w:val="auto"/>
          <w:sz w:val="24"/>
          <w:szCs w:val="24"/>
        </w:rPr>
        <w:t>岗</w:t>
      </w:r>
      <w:r>
        <w:rPr>
          <w:rFonts w:hint="eastAsia" w:ascii="宋体" w:hAnsi="宋体" w:eastAsia="宋体" w:cs="宋体"/>
          <w:color w:val="auto"/>
          <w:sz w:val="24"/>
          <w:szCs w:val="24"/>
          <w:lang w:eastAsia="zh-CN"/>
        </w:rPr>
        <w:t>位</w:t>
      </w:r>
      <w:r>
        <w:rPr>
          <w:rFonts w:hint="eastAsia" w:ascii="宋体" w:hAnsi="宋体" w:eastAsia="宋体" w:cs="宋体"/>
          <w:color w:val="auto"/>
          <w:sz w:val="24"/>
          <w:szCs w:val="24"/>
        </w:rPr>
        <w:t>的具体上班时间按照图书馆各服务区开放时间确定</w:t>
      </w:r>
      <w:r>
        <w:rPr>
          <w:rFonts w:hint="eastAsia" w:ascii="宋体" w:hAnsi="宋体" w:eastAsia="宋体" w:cs="宋体"/>
          <w:color w:val="auto"/>
          <w:sz w:val="24"/>
          <w:lang w:eastAsia="zh-CN"/>
        </w:rPr>
        <w:t>，法定节假日正常值班</w:t>
      </w:r>
      <w:r>
        <w:rPr>
          <w:rFonts w:hint="eastAsia" w:ascii="宋体" w:hAnsi="宋体" w:eastAsia="宋体" w:cs="宋体"/>
          <w:color w:val="auto"/>
          <w:sz w:val="24"/>
          <w:szCs w:val="24"/>
        </w:rPr>
        <w:t>。严格按照图书馆的开放时间和岗位设置进行合理排班，不允许出现空岗。若图书馆根据上级要求调整开放时间或图书馆业务工作发生调整，人力配备及工作内容需随之进行调整</w:t>
      </w:r>
      <w:r>
        <w:rPr>
          <w:rFonts w:hint="eastAsia" w:ascii="宋体" w:hAnsi="宋体" w:eastAsia="宋体" w:cs="宋体"/>
          <w:color w:val="auto"/>
          <w:sz w:val="24"/>
          <w:szCs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eastAsia="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外包服务期间，项目服务方应承担该项目执行期内的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人员组织、管理、工资发放、工伤事故和劳动纠纷处理以及劳务用工中发生的所有责任</w:t>
      </w:r>
      <w:r>
        <w:rPr>
          <w:rFonts w:hint="eastAsia" w:ascii="宋体" w:hAnsi="宋体" w:eastAsia="宋体" w:cs="宋体"/>
          <w:color w:val="auto"/>
          <w:sz w:val="24"/>
          <w:szCs w:val="24"/>
          <w:lang w:eastAsia="zh-CN"/>
        </w:rPr>
        <w:t>。</w:t>
      </w:r>
      <w:r>
        <w:rPr>
          <w:rFonts w:hint="eastAsia" w:ascii="宋体" w:hAnsi="宋体" w:eastAsia="宋体" w:cs="宋体"/>
          <w:color w:val="auto"/>
          <w:sz w:val="24"/>
        </w:rPr>
        <w:t>对因外派服务人员工作失误造成的责任事故、人身、财产损失等应承担相应的法律责任，包括但不限于实际损失、支出的诉讼费、律师费、鉴定费、公证费等</w:t>
      </w:r>
      <w:r>
        <w:rPr>
          <w:rFonts w:hint="eastAsia" w:ascii="宋体" w:hAnsi="宋体" w:eastAsia="宋体" w:cs="宋体"/>
          <w:color w:val="auto"/>
          <w:sz w:val="24"/>
          <w:lang w:eastAsia="zh-CN"/>
        </w:rPr>
        <w:t>。</w:t>
      </w:r>
    </w:p>
    <w:p>
      <w:pPr>
        <w:pStyle w:val="2"/>
        <w:keepNext w:val="0"/>
        <w:keepLines w:val="0"/>
        <w:widowControl/>
        <w:suppressLineNumbers w:val="0"/>
        <w:spacing w:before="0" w:beforeAutospacing="0" w:after="120" w:afterAutospacing="0" w:line="420" w:lineRule="atLeas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合同期内不得出现涉及到职责引起的恶性事件。</w:t>
      </w:r>
    </w:p>
    <w:p>
      <w:pPr>
        <w:pStyle w:val="2"/>
        <w:keepNext w:val="0"/>
        <w:keepLines w:val="0"/>
        <w:widowControl/>
        <w:suppressLineNumbers w:val="0"/>
        <w:spacing w:before="0" w:beforeAutospacing="0" w:after="120" w:afterAutospacing="0" w:line="420" w:lineRule="atLeast"/>
        <w:ind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四、项目服务费用的支付</w:t>
      </w:r>
    </w:p>
    <w:p>
      <w:pPr>
        <w:pStyle w:val="2"/>
        <w:keepNext w:val="0"/>
        <w:keepLines w:val="0"/>
        <w:widowControl/>
        <w:suppressLineNumbers w:val="0"/>
        <w:spacing w:before="0" w:beforeAutospacing="0" w:after="120" w:afterAutospacing="0" w:line="420" w:lineRule="atLeast"/>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项目服务方需在每月28日前，向图书馆提交下月员工排班表，每月5日前提交上月考勤统计表以及工作总结（工作量统计表）；</w:t>
      </w:r>
      <w:r>
        <w:rPr>
          <w:rFonts w:hint="eastAsia" w:ascii="宋体" w:hAnsi="宋体" w:eastAsia="宋体" w:cs="宋体"/>
          <w:color w:val="auto"/>
          <w:sz w:val="24"/>
          <w:szCs w:val="24"/>
          <w:lang w:eastAsia="zh-CN"/>
        </w:rPr>
        <w:t>福建省图书馆根据每月工作量对项目服务方进行考核，以</w:t>
      </w:r>
      <w:r>
        <w:rPr>
          <w:rFonts w:hint="eastAsia" w:ascii="宋体" w:hAnsi="宋体" w:eastAsia="宋体" w:cs="宋体"/>
          <w:color w:val="auto"/>
          <w:sz w:val="24"/>
          <w:szCs w:val="24"/>
        </w:rPr>
        <w:t>当月考核结果</w:t>
      </w:r>
      <w:r>
        <w:rPr>
          <w:rFonts w:hint="eastAsia" w:ascii="宋体" w:hAnsi="宋体" w:eastAsia="宋体" w:cs="宋体"/>
          <w:color w:val="auto"/>
          <w:sz w:val="24"/>
          <w:szCs w:val="24"/>
          <w:lang w:eastAsia="zh-CN"/>
        </w:rPr>
        <w:t>作为</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依据。</w:t>
      </w:r>
    </w:p>
    <w:p>
      <w:pPr>
        <w:pStyle w:val="2"/>
        <w:keepNext w:val="0"/>
        <w:keepLines w:val="0"/>
        <w:widowControl/>
        <w:suppressLineNumbers w:val="0"/>
        <w:spacing w:before="0" w:beforeAutospacing="0" w:after="120" w:afterAutospacing="0" w:line="420" w:lineRule="atLeas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服务费结算后经合同双方核对无误后，由项目服务单位开具国家统一的税务发票，图书馆收到发票后</w:t>
      </w:r>
      <w:r>
        <w:rPr>
          <w:rFonts w:hint="eastAsia" w:ascii="宋体" w:hAnsi="宋体" w:eastAsia="宋体" w:cs="宋体"/>
          <w:color w:val="auto"/>
          <w:sz w:val="24"/>
          <w:szCs w:val="24"/>
          <w:lang w:val="en-US" w:eastAsia="zh-CN"/>
        </w:rPr>
        <w:t>10日内</w:t>
      </w:r>
      <w:r>
        <w:rPr>
          <w:rFonts w:hint="eastAsia" w:ascii="宋体" w:hAnsi="宋体" w:eastAsia="宋体" w:cs="宋体"/>
          <w:color w:val="auto"/>
          <w:sz w:val="24"/>
          <w:szCs w:val="24"/>
          <w:lang w:eastAsia="zh-CN"/>
        </w:rPr>
        <w:t>向项目服务方结算支付每月的费用。</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szCs w:val="24"/>
          <w:lang w:val="en-US" w:eastAsia="zh-CN" w:bidi="ar"/>
        </w:rPr>
      </w:pPr>
    </w:p>
    <w:p>
      <w:pPr>
        <w:pStyle w:val="2"/>
        <w:keepNext w:val="0"/>
        <w:keepLines w:val="0"/>
        <w:widowControl/>
        <w:numPr>
          <w:ilvl w:val="0"/>
          <w:numId w:val="0"/>
        </w:numPr>
        <w:suppressLineNumbers w:val="0"/>
        <w:spacing w:before="0" w:beforeAutospacing="0" w:after="120" w:afterAutospacing="0" w:line="420" w:lineRule="atLeast"/>
        <w:ind w:left="390" w:leftChars="0" w:right="0" w:rightChars="0"/>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DC88A"/>
    <w:multiLevelType w:val="singleLevel"/>
    <w:tmpl w:val="A16DC88A"/>
    <w:lvl w:ilvl="0" w:tentative="0">
      <w:start w:val="1"/>
      <w:numFmt w:val="decimal"/>
      <w:suff w:val="nothing"/>
      <w:lvlText w:val="（%1）"/>
      <w:lvlJc w:val="left"/>
    </w:lvl>
  </w:abstractNum>
  <w:abstractNum w:abstractNumId="1">
    <w:nsid w:val="FAA15465"/>
    <w:multiLevelType w:val="singleLevel"/>
    <w:tmpl w:val="FAA15465"/>
    <w:lvl w:ilvl="0" w:tentative="0">
      <w:start w:val="1"/>
      <w:numFmt w:val="decimal"/>
      <w:suff w:val="nothing"/>
      <w:lvlText w:val="（%1）"/>
      <w:lvlJc w:val="left"/>
    </w:lvl>
  </w:abstractNum>
  <w:abstractNum w:abstractNumId="2">
    <w:nsid w:val="6042D2E3"/>
    <w:multiLevelType w:val="singleLevel"/>
    <w:tmpl w:val="6042D2E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TYxMGJiNjRlMmFiYTJmYTQyOTNmMzVjOTFhN2YifQ=="/>
  </w:docVars>
  <w:rsids>
    <w:rsidRoot w:val="3C9B5E94"/>
    <w:rsid w:val="000869AE"/>
    <w:rsid w:val="00B7557E"/>
    <w:rsid w:val="00E60447"/>
    <w:rsid w:val="00F615E2"/>
    <w:rsid w:val="02D452B2"/>
    <w:rsid w:val="04437BEB"/>
    <w:rsid w:val="04C76667"/>
    <w:rsid w:val="057315A5"/>
    <w:rsid w:val="0670117F"/>
    <w:rsid w:val="07825ADA"/>
    <w:rsid w:val="07AB008F"/>
    <w:rsid w:val="08200FBA"/>
    <w:rsid w:val="087841D5"/>
    <w:rsid w:val="09C61C9E"/>
    <w:rsid w:val="0A4B07DC"/>
    <w:rsid w:val="0A956F2A"/>
    <w:rsid w:val="0BDB1103"/>
    <w:rsid w:val="0C9D7C72"/>
    <w:rsid w:val="0FED46AC"/>
    <w:rsid w:val="13EB1A37"/>
    <w:rsid w:val="162A4C9F"/>
    <w:rsid w:val="19DC43DA"/>
    <w:rsid w:val="1B1D0918"/>
    <w:rsid w:val="1C176C2D"/>
    <w:rsid w:val="1D8D17A1"/>
    <w:rsid w:val="1E1D0B2C"/>
    <w:rsid w:val="1EBF64CF"/>
    <w:rsid w:val="1FAB0C89"/>
    <w:rsid w:val="202A16D9"/>
    <w:rsid w:val="220D624B"/>
    <w:rsid w:val="227B281C"/>
    <w:rsid w:val="2425458A"/>
    <w:rsid w:val="26005F3D"/>
    <w:rsid w:val="27F2244F"/>
    <w:rsid w:val="2AFE478B"/>
    <w:rsid w:val="2BD535F3"/>
    <w:rsid w:val="2F4D07A2"/>
    <w:rsid w:val="309868B5"/>
    <w:rsid w:val="30CD0CD5"/>
    <w:rsid w:val="311D10E8"/>
    <w:rsid w:val="335D79E1"/>
    <w:rsid w:val="33E56B8D"/>
    <w:rsid w:val="34381EE0"/>
    <w:rsid w:val="34566A63"/>
    <w:rsid w:val="349171C0"/>
    <w:rsid w:val="38E54405"/>
    <w:rsid w:val="3C310147"/>
    <w:rsid w:val="3C9B5E94"/>
    <w:rsid w:val="3D5D4BC0"/>
    <w:rsid w:val="3E395D0E"/>
    <w:rsid w:val="407E56C5"/>
    <w:rsid w:val="42407A0F"/>
    <w:rsid w:val="4292570D"/>
    <w:rsid w:val="42C91ABE"/>
    <w:rsid w:val="43BA4CA8"/>
    <w:rsid w:val="43DC15B5"/>
    <w:rsid w:val="464610F3"/>
    <w:rsid w:val="47BA57D7"/>
    <w:rsid w:val="47D21A27"/>
    <w:rsid w:val="4961570B"/>
    <w:rsid w:val="49E13BBF"/>
    <w:rsid w:val="4A1E0561"/>
    <w:rsid w:val="4A433561"/>
    <w:rsid w:val="4A5A586B"/>
    <w:rsid w:val="4A7D09F0"/>
    <w:rsid w:val="4AAB1DA0"/>
    <w:rsid w:val="4B6B6E0F"/>
    <w:rsid w:val="4F602F93"/>
    <w:rsid w:val="50637730"/>
    <w:rsid w:val="50675ABE"/>
    <w:rsid w:val="512F0D6B"/>
    <w:rsid w:val="52EE294F"/>
    <w:rsid w:val="564C36D9"/>
    <w:rsid w:val="57D93638"/>
    <w:rsid w:val="58720FC1"/>
    <w:rsid w:val="5894743B"/>
    <w:rsid w:val="58E7727D"/>
    <w:rsid w:val="58E861A9"/>
    <w:rsid w:val="59AC29DB"/>
    <w:rsid w:val="5BD56445"/>
    <w:rsid w:val="5CDF14D4"/>
    <w:rsid w:val="5E156579"/>
    <w:rsid w:val="62A32EE8"/>
    <w:rsid w:val="64844466"/>
    <w:rsid w:val="64BC1361"/>
    <w:rsid w:val="69673382"/>
    <w:rsid w:val="6A4461E7"/>
    <w:rsid w:val="6A9B643A"/>
    <w:rsid w:val="6AD52AA0"/>
    <w:rsid w:val="6BB108AC"/>
    <w:rsid w:val="6C4E59CE"/>
    <w:rsid w:val="6C9515DB"/>
    <w:rsid w:val="70C113E7"/>
    <w:rsid w:val="71EA20B3"/>
    <w:rsid w:val="73A1487D"/>
    <w:rsid w:val="75250FF7"/>
    <w:rsid w:val="7551140C"/>
    <w:rsid w:val="76BB2830"/>
    <w:rsid w:val="77D61835"/>
    <w:rsid w:val="78ED4902"/>
    <w:rsid w:val="793E2323"/>
    <w:rsid w:val="79635A4F"/>
    <w:rsid w:val="79C9094F"/>
    <w:rsid w:val="7B313BDD"/>
    <w:rsid w:val="7DBC427C"/>
    <w:rsid w:val="7EA72DEF"/>
    <w:rsid w:val="7FE86D8A"/>
    <w:rsid w:val="7FF70258"/>
    <w:rsid w:val="ABE7CF81"/>
    <w:rsid w:val="FEFA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3779</Words>
  <Characters>3874</Characters>
  <Lines>0</Lines>
  <Paragraphs>0</Paragraphs>
  <TotalTime>1178</TotalTime>
  <ScaleCrop>false</ScaleCrop>
  <LinksUpToDate>false</LinksUpToDate>
  <CharactersWithSpaces>3874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2023-05-24T15:03:00Z</dcterms:created>
  <dc:creator>Administrator</dc:creator>
  <cp:lastModifiedBy>Administrator</cp:lastModifiedBy>
  <dcterms:modified xsi:type="dcterms:W3CDTF">2025-06-09T06:33:53Z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ECD09230BCCD44ACB42CFA8CE7C0DE05_13</vt:lpwstr>
  </property>
</Properties>
</file>